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84" w:type="dxa"/>
        <w:tblLook w:val="04A0"/>
      </w:tblPr>
      <w:tblGrid>
        <w:gridCol w:w="3510"/>
        <w:gridCol w:w="6848"/>
        <w:gridCol w:w="5626"/>
      </w:tblGrid>
      <w:tr w:rsidR="00556FAF" w:rsidTr="00471EA7">
        <w:tc>
          <w:tcPr>
            <w:tcW w:w="15984" w:type="dxa"/>
            <w:gridSpan w:val="3"/>
          </w:tcPr>
          <w:p w:rsidR="00556FAF" w:rsidRDefault="00556FAF" w:rsidP="00556FAF">
            <w:pPr>
              <w:jc w:val="center"/>
            </w:pPr>
            <w:r w:rsidRPr="00556FAF">
              <w:rPr>
                <w:b/>
                <w:sz w:val="32"/>
                <w:szCs w:val="32"/>
              </w:rPr>
              <w:t>YÜRÜTME</w:t>
            </w:r>
            <w:r w:rsidRPr="00556FAF">
              <w:rPr>
                <w:sz w:val="16"/>
                <w:szCs w:val="16"/>
              </w:rPr>
              <w:t>(2)</w:t>
            </w:r>
          </w:p>
        </w:tc>
      </w:tr>
      <w:tr w:rsidR="00556FAF" w:rsidTr="00471EA7">
        <w:trPr>
          <w:trHeight w:val="10507"/>
        </w:trPr>
        <w:tc>
          <w:tcPr>
            <w:tcW w:w="3510" w:type="dxa"/>
          </w:tcPr>
          <w:p w:rsidR="00556FAF" w:rsidRPr="001F1C16" w:rsidRDefault="00556FAF">
            <w:pPr>
              <w:rPr>
                <w:b/>
              </w:rPr>
            </w:pPr>
            <w:r w:rsidRPr="001F1C16">
              <w:rPr>
                <w:b/>
              </w:rPr>
              <w:lastRenderedPageBreak/>
              <w:t>Bakanların Görev ve Yetkileri</w:t>
            </w:r>
          </w:p>
          <w:p w:rsidR="00556FAF" w:rsidRDefault="00556FAF">
            <w:pPr>
              <w:rPr>
                <w:rFonts w:ascii="Arial" w:hAnsi="Arial" w:cs="Arial"/>
                <w:sz w:val="18"/>
                <w:szCs w:val="18"/>
              </w:rPr>
            </w:pP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556FAF">
              <w:rPr>
                <w:rFonts w:ascii="Arial" w:hAnsi="Arial" w:cs="Arial"/>
                <w:sz w:val="18"/>
                <w:szCs w:val="18"/>
              </w:rPr>
              <w:t>Hiyerarşik yetki(Bakanlık kuruluşunun en üst amiridir.)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>
              <w:rPr>
                <w:rFonts w:ascii="Arial" w:hAnsi="Arial" w:cs="Arial"/>
                <w:sz w:val="18"/>
                <w:szCs w:val="18"/>
              </w:rPr>
              <w:t xml:space="preserve"> Devlet tüzel kişiliğini temsil etme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556FAF">
              <w:rPr>
                <w:rFonts w:ascii="Arial" w:hAnsi="Arial" w:cs="Arial"/>
                <w:sz w:val="18"/>
                <w:szCs w:val="18"/>
              </w:rPr>
              <w:t>Yönetmelik çıkartma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556FAF">
              <w:rPr>
                <w:rFonts w:ascii="Arial" w:hAnsi="Arial" w:cs="Arial"/>
                <w:sz w:val="18"/>
                <w:szCs w:val="18"/>
              </w:rPr>
              <w:t>İdari vesayet hakkı</w:t>
            </w:r>
            <w:r w:rsidR="001F1C16">
              <w:rPr>
                <w:rFonts w:ascii="Arial" w:hAnsi="Arial" w:cs="Arial"/>
                <w:sz w:val="18"/>
                <w:szCs w:val="18"/>
              </w:rPr>
              <w:br/>
            </w:r>
            <w:r w:rsidR="001F1C16"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="001F1C16" w:rsidRPr="001F1C16">
              <w:rPr>
                <w:rFonts w:ascii="Arial" w:hAnsi="Arial" w:cs="Arial"/>
                <w:sz w:val="18"/>
                <w:szCs w:val="18"/>
              </w:rPr>
              <w:t>Başbakana karşı sorumlu</w:t>
            </w:r>
            <w:r w:rsidR="001F1C16">
              <w:rPr>
                <w:rFonts w:ascii="Arial" w:hAnsi="Arial" w:cs="Arial"/>
                <w:sz w:val="18"/>
                <w:szCs w:val="18"/>
              </w:rPr>
              <w:t>dur.</w:t>
            </w:r>
          </w:p>
          <w:p w:rsidR="001F1C16" w:rsidRDefault="001F1C16">
            <w:pPr>
              <w:rPr>
                <w:rFonts w:ascii="Arial" w:hAnsi="Arial" w:cs="Arial"/>
                <w:sz w:val="18"/>
                <w:szCs w:val="18"/>
              </w:rPr>
            </w:pPr>
          </w:p>
          <w:p w:rsidR="001F1C16" w:rsidRDefault="001F1C16" w:rsidP="001F1C1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Şu anda hükümette</w:t>
            </w:r>
            <w:r w:rsidR="00A2483E">
              <w:rPr>
                <w:rFonts w:ascii="Arial" w:hAnsi="Arial" w:cs="Arial"/>
                <w:sz w:val="16"/>
                <w:szCs w:val="16"/>
              </w:rPr>
              <w:t>;</w:t>
            </w:r>
            <w:r w:rsidR="00A2483E">
              <w:rPr>
                <w:rFonts w:ascii="Arial" w:hAnsi="Arial" w:cs="Arial"/>
                <w:sz w:val="16"/>
                <w:szCs w:val="16"/>
              </w:rPr>
              <w:br/>
            </w:r>
          </w:p>
          <w:p w:rsidR="001F1C16" w:rsidRPr="001F1C16" w:rsidRDefault="001F1C16" w:rsidP="001F1C16">
            <w:pPr>
              <w:rPr>
                <w:rFonts w:ascii="Arial" w:hAnsi="Arial" w:cs="Arial"/>
                <w:sz w:val="18"/>
                <w:szCs w:val="18"/>
              </w:rPr>
            </w:pP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1F1C16">
              <w:rPr>
                <w:rFonts w:ascii="Arial" w:hAnsi="Arial" w:cs="Arial"/>
                <w:sz w:val="18"/>
                <w:szCs w:val="18"/>
              </w:rPr>
              <w:t>1 Başbakan</w:t>
            </w:r>
          </w:p>
          <w:p w:rsidR="001F1C16" w:rsidRPr="001F1C16" w:rsidRDefault="001F1C16" w:rsidP="001F1C16">
            <w:pPr>
              <w:rPr>
                <w:rFonts w:ascii="Arial" w:hAnsi="Arial" w:cs="Arial"/>
                <w:sz w:val="18"/>
                <w:szCs w:val="18"/>
              </w:rPr>
            </w:pP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1F1C16">
              <w:rPr>
                <w:rFonts w:ascii="Arial" w:hAnsi="Arial" w:cs="Arial"/>
                <w:sz w:val="18"/>
                <w:szCs w:val="18"/>
              </w:rPr>
              <w:t>4Başbakan Yardımcısı</w:t>
            </w:r>
          </w:p>
          <w:p w:rsidR="001F1C16" w:rsidRPr="001F1C16" w:rsidRDefault="001F1C16" w:rsidP="001F1C16">
            <w:pPr>
              <w:rPr>
                <w:rFonts w:ascii="Arial" w:hAnsi="Arial" w:cs="Arial"/>
                <w:sz w:val="18"/>
                <w:szCs w:val="18"/>
              </w:rPr>
            </w:pPr>
            <w:r w:rsidRPr="00556FAF">
              <w:rPr>
                <w:rFonts w:ascii="Arial" w:hAnsi="Arial" w:cs="Arial"/>
                <w:sz w:val="16"/>
                <w:szCs w:val="16"/>
              </w:rPr>
              <w:t>•</w:t>
            </w:r>
            <w:r w:rsidRPr="001F1C16">
              <w:rPr>
                <w:rFonts w:ascii="Arial" w:hAnsi="Arial" w:cs="Arial"/>
                <w:sz w:val="18"/>
                <w:szCs w:val="18"/>
              </w:rPr>
              <w:t>21 Bakan</w:t>
            </w:r>
            <w:r w:rsidR="00A2483E">
              <w:rPr>
                <w:rFonts w:ascii="Arial" w:hAnsi="Arial" w:cs="Arial"/>
                <w:sz w:val="18"/>
                <w:szCs w:val="18"/>
              </w:rPr>
              <w:br/>
            </w:r>
          </w:p>
          <w:p w:rsidR="001F1C16" w:rsidRDefault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vardır.</w:t>
            </w:r>
          </w:p>
          <w:p w:rsidR="00A2483E" w:rsidRDefault="00A2483E">
            <w:pPr>
              <w:rPr>
                <w:rFonts w:ascii="Arial" w:hAnsi="Arial" w:cs="Arial"/>
                <w:sz w:val="18"/>
                <w:szCs w:val="18"/>
              </w:rPr>
            </w:pPr>
          </w:p>
          <w:p w:rsidR="001F1C16" w:rsidRDefault="001F1C1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F1C16">
              <w:rPr>
                <w:rFonts w:ascii="Arial" w:hAnsi="Arial" w:cs="Arial"/>
                <w:b/>
                <w:sz w:val="18"/>
                <w:szCs w:val="18"/>
              </w:rPr>
              <w:t>Bakan Yardımcılıkları</w:t>
            </w:r>
            <w:r w:rsidR="00A2483E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A2483E" w:rsidRDefault="00A2483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2483E">
              <w:rPr>
                <w:rFonts w:ascii="Arial" w:hAnsi="Arial" w:cs="Arial"/>
                <w:iCs/>
                <w:sz w:val="18"/>
                <w:szCs w:val="18"/>
              </w:rPr>
              <w:t>Bakan Yardımcıları </w:t>
            </w:r>
            <w:r w:rsidRPr="00A2483E">
              <w:rPr>
                <w:rFonts w:ascii="Arial" w:hAnsi="Arial" w:cs="Arial"/>
                <w:bCs/>
                <w:iCs/>
                <w:sz w:val="18"/>
                <w:szCs w:val="18"/>
              </w:rPr>
              <w:t>Hükümetin görev süresiyle sınırlı olarak</w:t>
            </w:r>
            <w:r w:rsidRPr="00A2483E">
              <w:rPr>
                <w:rFonts w:ascii="Arial" w:hAnsi="Arial" w:cs="Arial"/>
                <w:iCs/>
                <w:sz w:val="18"/>
                <w:szCs w:val="18"/>
              </w:rPr>
              <w:t> </w:t>
            </w:r>
            <w:r>
              <w:rPr>
                <w:rFonts w:ascii="Arial" w:hAnsi="Arial" w:cs="Arial"/>
                <w:iCs/>
                <w:sz w:val="18"/>
                <w:szCs w:val="18"/>
              </w:rPr>
              <w:t>görev yapar.</w:t>
            </w:r>
          </w:p>
          <w:p w:rsidR="00A2483E" w:rsidRDefault="00A2483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2483E">
              <w:rPr>
                <w:rFonts w:ascii="Arial" w:hAnsi="Arial" w:cs="Arial"/>
                <w:iCs/>
                <w:sz w:val="18"/>
                <w:szCs w:val="18"/>
              </w:rPr>
              <w:t xml:space="preserve">Hükümetin görevi sona erdiğinde, Bakan Yardımcılarının görevi de sona erer. </w:t>
            </w:r>
          </w:p>
          <w:p w:rsidR="00A2483E" w:rsidRDefault="00A2483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2483E">
              <w:rPr>
                <w:rFonts w:ascii="Arial" w:hAnsi="Arial" w:cs="Arial"/>
                <w:iCs/>
                <w:sz w:val="18"/>
                <w:szCs w:val="18"/>
              </w:rPr>
              <w:t>Bakan Yardımcıları gerektiğinde Hükümetin görev süresi dolmadan da görevden alınabilir.</w:t>
            </w:r>
          </w:p>
          <w:p w:rsidR="001F1C16" w:rsidRDefault="00A2483E" w:rsidP="00A2483E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r w:rsidRPr="00A2483E">
              <w:rPr>
                <w:rFonts w:ascii="Arial" w:hAnsi="Arial" w:cs="Arial"/>
                <w:b/>
                <w:iCs/>
                <w:sz w:val="18"/>
                <w:szCs w:val="18"/>
              </w:rPr>
              <w:t>Türkiye’deki Mevcut Bakanlıklar</w:t>
            </w:r>
          </w:p>
          <w:p w:rsidR="00A2483E" w:rsidRPr="00A518D8" w:rsidRDefault="00A2483E">
            <w:pPr>
              <w:rPr>
                <w:rFonts w:ascii="Arial" w:hAnsi="Arial" w:cs="Arial"/>
                <w:sz w:val="18"/>
                <w:szCs w:val="18"/>
              </w:rPr>
            </w:pPr>
            <w:r w:rsidRPr="00A2483E">
              <w:rPr>
                <w:rFonts w:ascii="Arial" w:hAnsi="Arial" w:cs="Arial"/>
                <w:bCs/>
                <w:sz w:val="18"/>
                <w:szCs w:val="18"/>
              </w:rPr>
              <w:t>1-Adalet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2-Aile ve Sosyal Politikalar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3-Avrupa Birliği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4-Bilim, Sanayi ve Teknoloji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5-Çalışma ve Sosyal Güvenlik Bakanlığ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6-Çevre, Orman ve Şehircilik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7-Dışişleri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8-Ekonomi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9-Enerji ve Tabi Kaynaklar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10-Gençlik ve Spor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11-Gıda, Tarım ve Hayvancılık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12-Gümrük ve Ticaret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13-İçişleri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14-Kalkınma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15-Kültür ve Turizm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16-Maliye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17-Milli Eğitim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18-Milli Savunma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19-Sağlık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  <w:t>20-Ulaştırma Bakanlığı</w:t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A2483E">
              <w:rPr>
                <w:rFonts w:ascii="Arial" w:hAnsi="Arial" w:cs="Arial"/>
                <w:bCs/>
                <w:sz w:val="18"/>
                <w:szCs w:val="18"/>
              </w:rPr>
              <w:lastRenderedPageBreak/>
              <w:t>21– Çevre ve Şehircilik Bakanlığ</w:t>
            </w:r>
            <w:r w:rsidR="00A518D8">
              <w:rPr>
                <w:rFonts w:ascii="Arial" w:hAnsi="Arial" w:cs="Arial"/>
                <w:sz w:val="18"/>
                <w:szCs w:val="18"/>
              </w:rPr>
              <w:t>ı</w:t>
            </w:r>
          </w:p>
          <w:p w:rsidR="00A2483E" w:rsidRPr="001F1C16" w:rsidRDefault="00A2483E">
            <w:pPr>
              <w:rPr>
                <w:b/>
                <w:sz w:val="16"/>
                <w:szCs w:val="16"/>
              </w:rPr>
            </w:pPr>
          </w:p>
        </w:tc>
        <w:tc>
          <w:tcPr>
            <w:tcW w:w="6848" w:type="dxa"/>
          </w:tcPr>
          <w:p w:rsidR="00556FAF" w:rsidRDefault="00A2483E">
            <w:pPr>
              <w:rPr>
                <w:b/>
                <w:sz w:val="28"/>
                <w:szCs w:val="28"/>
              </w:rPr>
            </w:pPr>
            <w:r w:rsidRPr="00A2483E">
              <w:rPr>
                <w:b/>
                <w:sz w:val="28"/>
                <w:szCs w:val="28"/>
              </w:rPr>
              <w:lastRenderedPageBreak/>
              <w:t>GEÇİCİ BAKANLAR KURULU</w:t>
            </w:r>
          </w:p>
          <w:p w:rsidR="00A2483E" w:rsidRDefault="00A2483E">
            <w:pPr>
              <w:rPr>
                <w:b/>
                <w:sz w:val="28"/>
                <w:szCs w:val="28"/>
              </w:rPr>
            </w:pPr>
          </w:p>
          <w:p w:rsidR="00A2483E" w:rsidRDefault="00A2483E" w:rsidP="00A2483E">
            <w:pPr>
              <w:rPr>
                <w:rFonts w:ascii="Arial" w:hAnsi="Arial" w:cs="Arial"/>
                <w:sz w:val="18"/>
                <w:szCs w:val="18"/>
              </w:rPr>
            </w:pPr>
            <w:r w:rsidRPr="00A2483E">
              <w:rPr>
                <w:rFonts w:ascii="Arial" w:hAnsi="Arial" w:cs="Arial"/>
                <w:sz w:val="18"/>
                <w:szCs w:val="18"/>
              </w:rPr>
              <w:t>Seçimlere üç (3) ay</w:t>
            </w:r>
            <w:r>
              <w:rPr>
                <w:rFonts w:ascii="Arial" w:hAnsi="Arial" w:cs="Arial"/>
                <w:sz w:val="18"/>
                <w:szCs w:val="18"/>
              </w:rPr>
              <w:t xml:space="preserve"> kala Adalet, İçişleri ve Ulaştırma bakanları istifa etmek zorundadır. Yerlerine Başbakan tarafından meclis</w:t>
            </w:r>
            <w:r w:rsidR="00A518D8">
              <w:rPr>
                <w:rFonts w:ascii="Arial" w:hAnsi="Arial" w:cs="Arial"/>
                <w:sz w:val="18"/>
                <w:szCs w:val="18"/>
              </w:rPr>
              <w:t xml:space="preserve"> içinden yada dışından bağımsız kimseler atanır.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Seçimlerden sonra 45 gün içinde Hükümet kurulamaması veya görevi sona eren Hükümetin yerine yenisinin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 xml:space="preserve">45 gün içinde kurulamaması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veya güvenoyu alamaması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>üzerine Cumhurbaşkanı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Meclis Başkanı ile görüşerek(bağlayıcı değil)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 xml:space="preserve"> ülkeyi seçimlere götürmeye karar verdiğinde</w:t>
            </w:r>
            <w:r>
              <w:rPr>
                <w:rFonts w:ascii="Arial" w:hAnsi="Arial" w:cs="Arial"/>
                <w:sz w:val="18"/>
                <w:szCs w:val="18"/>
              </w:rPr>
              <w:t xml:space="preserve"> Geçici Bakanlar Kurulu oluşturulur. 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Yenileme kararının Resmi Gazete de yayımlanmasından sonra 5 gün içinde Geçici Bakanlar Kurulu oluşturulur.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 bir milletvekilini Başbakan olarak atar.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Bu Bakanlar Kurulu’nda hangi partiden kaç bakan olacağı partilerin meclisteki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>milletvekili sayıları ile orantılı olarak</w:t>
            </w:r>
            <w:r>
              <w:rPr>
                <w:rFonts w:ascii="Arial" w:hAnsi="Arial" w:cs="Arial"/>
                <w:sz w:val="18"/>
                <w:szCs w:val="18"/>
              </w:rPr>
              <w:t xml:space="preserve"> Meclis Başkanı tarafından belirlenir. Yukarıdaki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>üç bakanlık yine tarafsızlardan</w:t>
            </w:r>
            <w:r>
              <w:rPr>
                <w:rFonts w:ascii="Arial" w:hAnsi="Arial" w:cs="Arial"/>
                <w:sz w:val="18"/>
                <w:szCs w:val="18"/>
              </w:rPr>
              <w:t xml:space="preserve"> oluşturulur.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Partiler bu bakanlar kurulunda yer almayacaklarını bildirirse onların yerine Başbakan tarafından bağımsız adaylar atanır.</w:t>
            </w: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</w:p>
          <w:p w:rsidR="00A518D8" w:rsidRDefault="00A518D8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Bu oluşturulan Bakanlar  Kurulu için </w:t>
            </w:r>
            <w:r w:rsidRPr="00A518D8">
              <w:rPr>
                <w:rFonts w:ascii="Arial" w:hAnsi="Arial" w:cs="Arial"/>
                <w:b/>
                <w:sz w:val="18"/>
                <w:szCs w:val="18"/>
              </w:rPr>
              <w:t>güven oylaması yapılmaz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20A92" w:rsidRDefault="00920A92" w:rsidP="00A24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  <w:t>Koalisyon Hükümeti: Hükümeti birden fazla partinin oluşturmasıdır.</w:t>
            </w:r>
            <w:r w:rsidR="00102848">
              <w:rPr>
                <w:rFonts w:ascii="Arial" w:hAnsi="Arial" w:cs="Arial"/>
                <w:sz w:val="18"/>
                <w:szCs w:val="18"/>
              </w:rPr>
              <w:br/>
              <w:t>Azınlık Hükümeti      : Mecliste çoğunluğu sağlayamayan partini güven oyu alması ile kurulan hükümettir.</w:t>
            </w:r>
            <w:r w:rsidR="00102848">
              <w:rPr>
                <w:rFonts w:ascii="Arial" w:hAnsi="Arial" w:cs="Arial"/>
                <w:sz w:val="18"/>
                <w:szCs w:val="18"/>
              </w:rPr>
              <w:br/>
            </w:r>
          </w:p>
          <w:p w:rsidR="00102848" w:rsidRDefault="00102848" w:rsidP="00471EA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02848">
              <w:rPr>
                <w:rFonts w:ascii="Arial" w:hAnsi="Arial" w:cs="Arial"/>
                <w:b/>
                <w:sz w:val="28"/>
                <w:szCs w:val="28"/>
              </w:rPr>
              <w:t>Yürütme Erkinin Düzenleyici İşlemleri</w:t>
            </w:r>
          </w:p>
          <w:p w:rsidR="00471EA7" w:rsidRDefault="00471EA7" w:rsidP="00471EA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66"/>
              <w:gridCol w:w="3384"/>
            </w:tblGrid>
            <w:tr w:rsidR="00102848" w:rsidTr="00471EA7">
              <w:tc>
                <w:tcPr>
                  <w:tcW w:w="6550" w:type="dxa"/>
                  <w:gridSpan w:val="2"/>
                </w:tcPr>
                <w:p w:rsidR="00102848" w:rsidRPr="00102848" w:rsidRDefault="00136BC0" w:rsidP="0010284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1) </w:t>
                  </w:r>
                  <w:r w:rsidR="00102848">
                    <w:rPr>
                      <w:rFonts w:ascii="Arial" w:hAnsi="Arial" w:cs="Arial"/>
                      <w:b/>
                      <w:sz w:val="18"/>
                      <w:szCs w:val="18"/>
                    </w:rPr>
                    <w:t>Kanun Hükmünde Kararname(KHK)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10284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Olağan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10284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Olağanüstü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1961 Anayasası’nda yapılan 71-73 değişikliği ile oluşturulmuştur.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1982 Anayasası ile oluşturulmuştur.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Başkakan başkanlığındaki Bakanlar Kurulu tarafından çıkarılır.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Cumhurbaşkanı başkanlığındaki Bakanlar Kurulu tarafından çıkarılır.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Meclisten yetki kanunu ile yetki alınması gerekir.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Yetki kanunu şart değildir.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Sadece Sosyal ve Ekonomik hakları düzenleyebilir.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Her türlü hakkı düzenleyebilir. (Çekirdek alan hariç)</w:t>
                  </w:r>
                </w:p>
              </w:tc>
            </w:tr>
            <w:tr w:rsidR="00102848" w:rsidTr="00471EA7">
              <w:tc>
                <w:tcPr>
                  <w:tcW w:w="3166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 xml:space="preserve">Yargısal Denetimini Anayasa Mahkemesi (AYM) yapar. </w:t>
                  </w:r>
                </w:p>
              </w:tc>
              <w:tc>
                <w:tcPr>
                  <w:tcW w:w="3384" w:type="dxa"/>
                </w:tcPr>
                <w:p w:rsidR="00102848" w:rsidRPr="00102848" w:rsidRDefault="00102848" w:rsidP="00A248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02848">
                    <w:rPr>
                      <w:rFonts w:ascii="Arial" w:hAnsi="Arial" w:cs="Arial"/>
                      <w:sz w:val="18"/>
                      <w:szCs w:val="18"/>
                    </w:rPr>
                    <w:t>Yargısal Denetimi yoktur.</w:t>
                  </w:r>
                </w:p>
              </w:tc>
            </w:tr>
            <w:tr w:rsidR="00102848" w:rsidTr="00471EA7">
              <w:tc>
                <w:tcPr>
                  <w:tcW w:w="6550" w:type="dxa"/>
                  <w:gridSpan w:val="2"/>
                </w:tcPr>
                <w:p w:rsidR="00102848" w:rsidRPr="00471EA7" w:rsidRDefault="00471EA7" w:rsidP="00471EA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Cumhurbaşkanı imzasına sunulur.</w:t>
                  </w:r>
                </w:p>
              </w:tc>
            </w:tr>
            <w:tr w:rsidR="00102848" w:rsidTr="00471EA7">
              <w:tc>
                <w:tcPr>
                  <w:tcW w:w="6550" w:type="dxa"/>
                  <w:gridSpan w:val="2"/>
                </w:tcPr>
                <w:p w:rsidR="00102848" w:rsidRPr="00471EA7" w:rsidRDefault="00471EA7" w:rsidP="00471EA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Resmi Gazetede yayımlanır.</w:t>
                  </w:r>
                </w:p>
              </w:tc>
            </w:tr>
            <w:tr w:rsidR="00471EA7" w:rsidTr="00471EA7">
              <w:tc>
                <w:tcPr>
                  <w:tcW w:w="6550" w:type="dxa"/>
                  <w:gridSpan w:val="2"/>
                </w:tcPr>
                <w:p w:rsidR="00471EA7" w:rsidRPr="00471EA7" w:rsidRDefault="00471EA7" w:rsidP="00471EA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Resmi Gazetede yayımlandığı gün TBMM onayına sunulur.</w:t>
                  </w:r>
                </w:p>
              </w:tc>
            </w:tr>
            <w:tr w:rsidR="00471EA7" w:rsidTr="00471EA7">
              <w:tc>
                <w:tcPr>
                  <w:tcW w:w="6550" w:type="dxa"/>
                  <w:gridSpan w:val="2"/>
                </w:tcPr>
                <w:p w:rsidR="00471EA7" w:rsidRPr="00471EA7" w:rsidRDefault="00471EA7" w:rsidP="00471EA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Meclis onayına sunulmayan KHK’lar yok hükmündedir.</w:t>
                  </w:r>
                </w:p>
              </w:tc>
            </w:tr>
            <w:tr w:rsidR="00471EA7" w:rsidTr="00471EA7">
              <w:tc>
                <w:tcPr>
                  <w:tcW w:w="6550" w:type="dxa"/>
                  <w:gridSpan w:val="2"/>
                </w:tcPr>
                <w:p w:rsidR="00471EA7" w:rsidRPr="00471EA7" w:rsidRDefault="00471EA7" w:rsidP="00471EA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Meclise sunulan ancak reddedilen KHK’lar red kararı Resmi Gazete’de yayımlanınca iptal olur</w:t>
                  </w:r>
                </w:p>
              </w:tc>
            </w:tr>
            <w:tr w:rsidR="00471EA7" w:rsidTr="00471EA7">
              <w:tc>
                <w:tcPr>
                  <w:tcW w:w="6550" w:type="dxa"/>
                  <w:gridSpan w:val="2"/>
                </w:tcPr>
                <w:p w:rsidR="00471EA7" w:rsidRPr="00471EA7" w:rsidRDefault="00471EA7" w:rsidP="00471EA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Yürürlük maddesi yoksa KHK’lar Resmi Gazetede yayımlanınca yürürlüğe girer</w:t>
                  </w:r>
                </w:p>
              </w:tc>
            </w:tr>
          </w:tbl>
          <w:p w:rsidR="00102848" w:rsidRPr="00102848" w:rsidRDefault="00102848" w:rsidP="00A2483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26" w:type="dxa"/>
          </w:tcPr>
          <w:p w:rsidR="00A07D0F" w:rsidRDefault="00471EA7">
            <w:pPr>
              <w:rPr>
                <w:rFonts w:ascii="Arial" w:hAnsi="Arial" w:cs="Arial"/>
                <w:sz w:val="18"/>
                <w:szCs w:val="18"/>
              </w:rPr>
            </w:pPr>
            <w:r w:rsidRPr="00471EA7">
              <w:rPr>
                <w:rFonts w:ascii="Arial" w:hAnsi="Arial" w:cs="Arial"/>
                <w:sz w:val="18"/>
                <w:szCs w:val="18"/>
              </w:rPr>
              <w:lastRenderedPageBreak/>
              <w:t xml:space="preserve">Yasama Dönemi sona erse veya Bakanlar Kurulu istifa etse de yetkinin süresi sona ermez. TBMM KHK çıkarma yetkisini mevcut hükümete değil yürütme erkine vermiştir. </w:t>
            </w:r>
          </w:p>
          <w:p w:rsidR="00556FAF" w:rsidRPr="00471EA7" w:rsidRDefault="00471EA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471EA7">
              <w:rPr>
                <w:rFonts w:ascii="Arial" w:hAnsi="Arial" w:cs="Arial"/>
                <w:sz w:val="18"/>
                <w:szCs w:val="18"/>
              </w:rPr>
              <w:t xml:space="preserve">Verilen Yetki Yasası’nda </w:t>
            </w:r>
            <w:r>
              <w:rPr>
                <w:rFonts w:ascii="Arial" w:hAnsi="Arial" w:cs="Arial"/>
                <w:sz w:val="18"/>
                <w:szCs w:val="18"/>
              </w:rPr>
              <w:t xml:space="preserve"> KHK ile ilgili şunlar belirtilmek zorundadır.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94"/>
              <w:gridCol w:w="887"/>
              <w:gridCol w:w="681"/>
              <w:gridCol w:w="709"/>
              <w:gridCol w:w="2429"/>
            </w:tblGrid>
            <w:tr w:rsidR="00471EA7" w:rsidRPr="00471EA7" w:rsidTr="00471EA7">
              <w:tc>
                <w:tcPr>
                  <w:tcW w:w="694" w:type="dxa"/>
                </w:tcPr>
                <w:p w:rsidR="00471EA7" w:rsidRPr="00471EA7" w:rsidRDefault="00471EA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b/>
                      <w:sz w:val="18"/>
                      <w:szCs w:val="18"/>
                    </w:rPr>
                    <w:t>A</w:t>
                  </w: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maç</w:t>
                  </w:r>
                </w:p>
              </w:tc>
              <w:tc>
                <w:tcPr>
                  <w:tcW w:w="877" w:type="dxa"/>
                </w:tcPr>
                <w:p w:rsidR="00471EA7" w:rsidRPr="00471EA7" w:rsidRDefault="00471EA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b/>
                      <w:sz w:val="18"/>
                      <w:szCs w:val="18"/>
                    </w:rPr>
                    <w:t>K</w:t>
                  </w: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apsam</w:t>
                  </w:r>
                </w:p>
              </w:tc>
              <w:tc>
                <w:tcPr>
                  <w:tcW w:w="682" w:type="dxa"/>
                </w:tcPr>
                <w:p w:rsidR="00471EA7" w:rsidRPr="00471EA7" w:rsidRDefault="00471EA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b/>
                      <w:sz w:val="18"/>
                      <w:szCs w:val="18"/>
                    </w:rPr>
                    <w:t>S</w:t>
                  </w: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üre</w:t>
                  </w:r>
                </w:p>
              </w:tc>
              <w:tc>
                <w:tcPr>
                  <w:tcW w:w="709" w:type="dxa"/>
                </w:tcPr>
                <w:p w:rsidR="00471EA7" w:rsidRPr="00471EA7" w:rsidRDefault="00471EA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b/>
                      <w:sz w:val="18"/>
                      <w:szCs w:val="18"/>
                    </w:rPr>
                    <w:t>İ</w:t>
                  </w: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lkeler</w:t>
                  </w:r>
                </w:p>
              </w:tc>
              <w:tc>
                <w:tcPr>
                  <w:tcW w:w="2438" w:type="dxa"/>
                </w:tcPr>
                <w:p w:rsidR="00471EA7" w:rsidRPr="00471EA7" w:rsidRDefault="00471EA7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71EA7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  <w:r w:rsidRPr="00471EA7">
                    <w:rPr>
                      <w:rFonts w:ascii="Arial" w:hAnsi="Arial" w:cs="Arial"/>
                      <w:sz w:val="18"/>
                      <w:szCs w:val="18"/>
                    </w:rPr>
                    <w:t>den fazla çıkarılıp çıkarılmayacağı</w:t>
                  </w:r>
                </w:p>
              </w:tc>
            </w:tr>
          </w:tbl>
          <w:p w:rsidR="00A07D0F" w:rsidRDefault="00A07D0F"/>
          <w:p w:rsidR="00471EA7" w:rsidRDefault="00136BC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br/>
            </w:r>
            <w:r w:rsidRPr="00136BC0">
              <w:rPr>
                <w:rFonts w:ascii="Arial" w:hAnsi="Arial" w:cs="Arial"/>
                <w:b/>
                <w:sz w:val="18"/>
                <w:szCs w:val="18"/>
              </w:rPr>
              <w:t>2) Tüzük</w:t>
            </w:r>
            <w:r w:rsidRPr="00136BC0">
              <w:rPr>
                <w:rFonts w:ascii="Arial" w:hAnsi="Arial" w:cs="Arial"/>
                <w:b/>
                <w:sz w:val="18"/>
                <w:szCs w:val="18"/>
              </w:rPr>
              <w:br/>
              <w:t>3) Cumhurbaşkanlığı Kararnamesi</w:t>
            </w:r>
            <w:r w:rsidRPr="00136BC0">
              <w:rPr>
                <w:rFonts w:ascii="Arial" w:hAnsi="Arial" w:cs="Arial"/>
                <w:b/>
                <w:sz w:val="18"/>
                <w:szCs w:val="18"/>
              </w:rPr>
              <w:br/>
              <w:t>4 Yönetmelik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5) Adsız Düzenleyiciler(Genelge, Tamim, Sirkü)</w:t>
            </w:r>
          </w:p>
          <w:p w:rsidR="00136BC0" w:rsidRDefault="00136BC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6BC0" w:rsidRDefault="00136BC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7D0F" w:rsidRPr="00A07D0F" w:rsidRDefault="00A07D0F" w:rsidP="00A07D0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7D0F">
              <w:rPr>
                <w:rFonts w:ascii="Arial" w:hAnsi="Arial" w:cs="Arial"/>
                <w:b/>
                <w:sz w:val="24"/>
                <w:szCs w:val="24"/>
              </w:rPr>
              <w:t>Başkomutanlık ve Genel Kurmay Başkanlığı</w:t>
            </w:r>
          </w:p>
          <w:p w:rsidR="00A07D0F" w:rsidRDefault="00A07D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07D0F">
              <w:rPr>
                <w:rFonts w:ascii="Arial" w:hAnsi="Arial" w:cs="Arial"/>
                <w:b/>
                <w:sz w:val="18"/>
                <w:szCs w:val="18"/>
              </w:rPr>
              <w:t>TBMM adına</w:t>
            </w:r>
            <w:r>
              <w:rPr>
                <w:rFonts w:ascii="Arial" w:hAnsi="Arial" w:cs="Arial"/>
                <w:sz w:val="18"/>
                <w:szCs w:val="18"/>
              </w:rPr>
              <w:t xml:space="preserve"> TSK’nı</w:t>
            </w:r>
            <w:r w:rsidRPr="00A07D0F">
              <w:rPr>
                <w:rFonts w:ascii="Arial" w:hAnsi="Arial" w:cs="Arial"/>
                <w:sz w:val="18"/>
                <w:szCs w:val="18"/>
              </w:rPr>
              <w:t xml:space="preserve">n başkomutanı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cumhurbaşkanıdır</w:t>
            </w:r>
            <w:r w:rsidRPr="00A07D0F">
              <w:rPr>
                <w:rFonts w:ascii="Arial" w:hAnsi="Arial" w:cs="Arial"/>
                <w:sz w:val="18"/>
                <w:szCs w:val="18"/>
              </w:rPr>
              <w:t xml:space="preserve">. Bu yetkiyi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savaş dönemlerinde Genel Kurmay Başkanı üstlenir.</w:t>
            </w:r>
          </w:p>
          <w:p w:rsidR="00A07D0F" w:rsidRDefault="00A07D0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  <w:r w:rsidRPr="00A07D0F">
              <w:rPr>
                <w:rFonts w:ascii="Arial" w:hAnsi="Arial" w:cs="Arial"/>
                <w:sz w:val="18"/>
                <w:szCs w:val="18"/>
              </w:rPr>
              <w:t xml:space="preserve">Genel Kurmay Başkanı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Bakanlar Kurulu’nun teklifi</w:t>
            </w:r>
            <w:r w:rsidRPr="00A07D0F">
              <w:rPr>
                <w:rFonts w:ascii="Arial" w:hAnsi="Arial" w:cs="Arial"/>
                <w:sz w:val="18"/>
                <w:szCs w:val="18"/>
              </w:rPr>
              <w:t xml:space="preserve"> üzerine Cumhurbaşkanı tarafından atanır.</w:t>
            </w: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Genel Kurmay Başkanlığı’na atanacak kişinin kuvvet komutanlığı yapması zorunludur. </w:t>
            </w: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  <w:r w:rsidRPr="00A07D0F">
              <w:rPr>
                <w:rFonts w:ascii="Arial" w:hAnsi="Arial" w:cs="Arial"/>
                <w:sz w:val="18"/>
                <w:szCs w:val="18"/>
              </w:rPr>
              <w:t>Genel Kurmay Başkanı</w:t>
            </w:r>
            <w:r>
              <w:rPr>
                <w:rFonts w:ascii="Arial" w:hAnsi="Arial" w:cs="Arial"/>
                <w:sz w:val="18"/>
                <w:szCs w:val="18"/>
              </w:rPr>
              <w:t xml:space="preserve"> görevlerinden dolayı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Başbakana karşı sorumludur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Türk Silahlı Kuvvetlerinin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yurt savunulmasına hazırlanmasından</w:t>
            </w:r>
            <w:r>
              <w:rPr>
                <w:rFonts w:ascii="Arial" w:hAnsi="Arial" w:cs="Arial"/>
                <w:sz w:val="18"/>
                <w:szCs w:val="18"/>
              </w:rPr>
              <w:t xml:space="preserve"> TBMM’ye karşı </w:t>
            </w:r>
            <w:r w:rsidRPr="00A07D0F">
              <w:rPr>
                <w:rFonts w:ascii="Arial" w:hAnsi="Arial" w:cs="Arial"/>
                <w:b/>
                <w:sz w:val="18"/>
                <w:szCs w:val="18"/>
              </w:rPr>
              <w:t>Bakanlar  Kurulu</w:t>
            </w:r>
            <w:r>
              <w:rPr>
                <w:rFonts w:ascii="Arial" w:hAnsi="Arial" w:cs="Arial"/>
                <w:sz w:val="18"/>
                <w:szCs w:val="18"/>
              </w:rPr>
              <w:t xml:space="preserve"> sorumludur.</w:t>
            </w:r>
          </w:p>
          <w:p w:rsid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</w:p>
          <w:p w:rsidR="00A07D0F" w:rsidRPr="00A07D0F" w:rsidRDefault="00A07D0F">
            <w:pPr>
              <w:rPr>
                <w:rFonts w:ascii="Arial" w:hAnsi="Arial" w:cs="Arial"/>
                <w:sz w:val="18"/>
                <w:szCs w:val="18"/>
              </w:rPr>
            </w:pPr>
            <w:r w:rsidRPr="00A07D0F">
              <w:rPr>
                <w:rFonts w:ascii="Arial" w:hAnsi="Arial" w:cs="Arial"/>
                <w:sz w:val="18"/>
                <w:szCs w:val="18"/>
              </w:rPr>
              <w:t>Genel K</w:t>
            </w:r>
            <w:r>
              <w:rPr>
                <w:rFonts w:ascii="Arial" w:hAnsi="Arial" w:cs="Arial"/>
                <w:sz w:val="18"/>
                <w:szCs w:val="18"/>
              </w:rPr>
              <w:t>urmay Başkanları Yüce Divan’da yargılanırlar.</w:t>
            </w:r>
          </w:p>
        </w:tc>
      </w:tr>
    </w:tbl>
    <w:p w:rsidR="006C69CD" w:rsidRDefault="006C69CD"/>
    <w:tbl>
      <w:tblPr>
        <w:tblStyle w:val="TabloKlavuzu"/>
        <w:tblW w:w="0" w:type="auto"/>
        <w:tblInd w:w="-318" w:type="dxa"/>
        <w:tblLook w:val="04A0"/>
      </w:tblPr>
      <w:tblGrid>
        <w:gridCol w:w="5813"/>
        <w:gridCol w:w="10043"/>
      </w:tblGrid>
      <w:tr w:rsidR="00EA135B" w:rsidTr="00A66CB4">
        <w:tc>
          <w:tcPr>
            <w:tcW w:w="5813" w:type="dxa"/>
          </w:tcPr>
          <w:p w:rsidR="00EA135B" w:rsidRPr="00EA135B" w:rsidRDefault="00EA135B" w:rsidP="00EA135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A135B">
              <w:rPr>
                <w:rFonts w:ascii="Arial" w:hAnsi="Arial" w:cs="Arial"/>
                <w:b/>
                <w:sz w:val="28"/>
                <w:szCs w:val="28"/>
              </w:rPr>
              <w:t>MİLLİ GÜVENLİK KURULU(MGK)</w:t>
            </w:r>
          </w:p>
        </w:tc>
        <w:tc>
          <w:tcPr>
            <w:tcW w:w="10043" w:type="dxa"/>
          </w:tcPr>
          <w:p w:rsidR="00EA135B" w:rsidRPr="00A37106" w:rsidRDefault="00A37106" w:rsidP="00A37106">
            <w:pPr>
              <w:jc w:val="center"/>
              <w:rPr>
                <w:b/>
                <w:sz w:val="32"/>
                <w:szCs w:val="32"/>
              </w:rPr>
            </w:pPr>
            <w:r w:rsidRPr="00A37106">
              <w:rPr>
                <w:b/>
                <w:sz w:val="32"/>
                <w:szCs w:val="32"/>
              </w:rPr>
              <w:t>YÜRÜTMEYE TANININ OLAĞANÜSTÜ YETKİLER</w:t>
            </w:r>
          </w:p>
        </w:tc>
      </w:tr>
      <w:tr w:rsidR="00EA135B" w:rsidTr="00A66CB4">
        <w:tc>
          <w:tcPr>
            <w:tcW w:w="5813" w:type="dxa"/>
          </w:tcPr>
          <w:p w:rsidR="00EA135B" w:rsidRDefault="00EA13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İlk defa 1961 Anayasası ile oluşturulmuştur.</w:t>
            </w:r>
          </w:p>
          <w:p w:rsidR="00A37106" w:rsidRDefault="00A37106">
            <w:pPr>
              <w:rPr>
                <w:rFonts w:ascii="Arial" w:hAnsi="Arial" w:cs="Arial"/>
                <w:sz w:val="18"/>
                <w:szCs w:val="18"/>
              </w:rPr>
            </w:pPr>
          </w:p>
          <w:p w:rsidR="00EA135B" w:rsidRDefault="00EA135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Cumhurbaşkanı başkanlığında 2 ayda(2003 değişikliği) bir toplanır. Cumhurbaşkanı olmadığında başkanlığın başbakan yapar.</w:t>
            </w:r>
          </w:p>
          <w:p w:rsidR="00EA135B" w:rsidRDefault="00EA135B">
            <w:pPr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731"/>
              <w:gridCol w:w="107"/>
              <w:gridCol w:w="567"/>
              <w:gridCol w:w="885"/>
              <w:gridCol w:w="142"/>
              <w:gridCol w:w="2126"/>
            </w:tblGrid>
            <w:tr w:rsidR="00EA135B" w:rsidTr="00A66CB4">
              <w:tc>
                <w:tcPr>
                  <w:tcW w:w="5558" w:type="dxa"/>
                  <w:gridSpan w:val="6"/>
                </w:tcPr>
                <w:p w:rsidR="00EA135B" w:rsidRPr="00EA135B" w:rsidRDefault="00EA135B" w:rsidP="00EA135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A135B">
                    <w:rPr>
                      <w:rFonts w:ascii="Arial" w:hAnsi="Arial" w:cs="Arial"/>
                      <w:b/>
                      <w:sz w:val="18"/>
                      <w:szCs w:val="18"/>
                    </w:rPr>
                    <w:t>Üyeleri</w:t>
                  </w:r>
                </w:p>
              </w:tc>
            </w:tr>
            <w:tr w:rsidR="00EA135B" w:rsidTr="00A66CB4">
              <w:tc>
                <w:tcPr>
                  <w:tcW w:w="1731" w:type="dxa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Cumhurbaşkanı</w:t>
                  </w:r>
                </w:p>
              </w:tc>
              <w:tc>
                <w:tcPr>
                  <w:tcW w:w="1559" w:type="dxa"/>
                  <w:gridSpan w:val="3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Başbakan </w:t>
                  </w:r>
                </w:p>
              </w:tc>
              <w:tc>
                <w:tcPr>
                  <w:tcW w:w="2268" w:type="dxa"/>
                  <w:gridSpan w:val="2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Genel Kurmay Başkanı</w:t>
                  </w:r>
                </w:p>
              </w:tc>
            </w:tr>
            <w:tr w:rsidR="00EA135B" w:rsidTr="00A66CB4">
              <w:tc>
                <w:tcPr>
                  <w:tcW w:w="1731" w:type="dxa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İçişleri Bakanı </w:t>
                  </w:r>
                </w:p>
              </w:tc>
              <w:tc>
                <w:tcPr>
                  <w:tcW w:w="1559" w:type="dxa"/>
                  <w:gridSpan w:val="3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Dışişleri Bakanı</w:t>
                  </w:r>
                </w:p>
              </w:tc>
              <w:tc>
                <w:tcPr>
                  <w:tcW w:w="2268" w:type="dxa"/>
                  <w:gridSpan w:val="2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Milli Savunma Bakanı</w:t>
                  </w:r>
                </w:p>
              </w:tc>
            </w:tr>
            <w:tr w:rsidR="00A66CB4" w:rsidTr="00A66CB4">
              <w:tc>
                <w:tcPr>
                  <w:tcW w:w="2405" w:type="dxa"/>
                  <w:gridSpan w:val="3"/>
                </w:tcPr>
                <w:p w:rsidR="00A66CB4" w:rsidRDefault="00A66CB4" w:rsidP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Kara Kuvvet Komutanı</w:t>
                  </w:r>
                </w:p>
              </w:tc>
              <w:tc>
                <w:tcPr>
                  <w:tcW w:w="3153" w:type="dxa"/>
                  <w:gridSpan w:val="3"/>
                </w:tcPr>
                <w:p w:rsidR="00A66CB4" w:rsidRDefault="00A66CB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Hava  Kuvvet Komutanı</w:t>
                  </w:r>
                </w:p>
              </w:tc>
            </w:tr>
            <w:tr w:rsidR="00EA135B" w:rsidTr="00A66CB4">
              <w:tc>
                <w:tcPr>
                  <w:tcW w:w="2405" w:type="dxa"/>
                  <w:gridSpan w:val="3"/>
                </w:tcPr>
                <w:p w:rsidR="00EA135B" w:rsidRDefault="00EA135B" w:rsidP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Deniz </w:t>
                  </w:r>
                  <w:r w:rsidR="00A66CB4">
                    <w:rPr>
                      <w:rFonts w:ascii="Arial" w:hAnsi="Arial" w:cs="Arial"/>
                      <w:sz w:val="18"/>
                      <w:szCs w:val="18"/>
                    </w:rPr>
                    <w:t>Kuvvet Komutanı</w:t>
                  </w:r>
                </w:p>
              </w:tc>
              <w:tc>
                <w:tcPr>
                  <w:tcW w:w="3153" w:type="dxa"/>
                  <w:gridSpan w:val="3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Jandarma Genel Komutanı</w:t>
                  </w:r>
                </w:p>
              </w:tc>
            </w:tr>
            <w:tr w:rsidR="00EA135B" w:rsidTr="00A66CB4">
              <w:tc>
                <w:tcPr>
                  <w:tcW w:w="1838" w:type="dxa"/>
                  <w:gridSpan w:val="2"/>
                </w:tcPr>
                <w:p w:rsidR="00EA135B" w:rsidRPr="00A66CB4" w:rsidRDefault="00EA135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66CB4">
                    <w:rPr>
                      <w:rFonts w:ascii="Arial" w:hAnsi="Arial" w:cs="Arial"/>
                      <w:b/>
                      <w:sz w:val="18"/>
                      <w:szCs w:val="18"/>
                    </w:rPr>
                    <w:t>2001’de katılanlar</w:t>
                  </w:r>
                </w:p>
              </w:tc>
              <w:tc>
                <w:tcPr>
                  <w:tcW w:w="1594" w:type="dxa"/>
                  <w:gridSpan w:val="3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Adalet Bakanı</w:t>
                  </w:r>
                </w:p>
              </w:tc>
              <w:tc>
                <w:tcPr>
                  <w:tcW w:w="2126" w:type="dxa"/>
                </w:tcPr>
                <w:p w:rsidR="00EA135B" w:rsidRDefault="00EA135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Başbakan Yardımcıları</w:t>
                  </w:r>
                </w:p>
              </w:tc>
            </w:tr>
          </w:tbl>
          <w:p w:rsidR="00A66CB4" w:rsidRDefault="00A66CB4" w:rsidP="00A66CB4">
            <w:pPr>
              <w:ind w:left="-284"/>
              <w:rPr>
                <w:rFonts w:ascii="Arial" w:hAnsi="Arial" w:cs="Arial"/>
                <w:sz w:val="18"/>
                <w:szCs w:val="18"/>
              </w:rPr>
            </w:pPr>
          </w:p>
          <w:p w:rsidR="00A37106" w:rsidRDefault="00A37106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A135B" w:rsidRDefault="00A66CB4" w:rsidP="00A66CB4">
            <w:pPr>
              <w:tabs>
                <w:tab w:val="left" w:pos="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MGK’nın </w:t>
            </w:r>
            <w:r w:rsidRPr="00A66CB4">
              <w:rPr>
                <w:rFonts w:ascii="Arial" w:hAnsi="Arial" w:cs="Arial"/>
                <w:b/>
                <w:sz w:val="18"/>
                <w:szCs w:val="18"/>
              </w:rPr>
              <w:t>gündemi</w:t>
            </w:r>
            <w:r>
              <w:rPr>
                <w:rFonts w:ascii="Arial" w:hAnsi="Arial" w:cs="Arial"/>
                <w:sz w:val="18"/>
                <w:szCs w:val="18"/>
              </w:rPr>
              <w:t xml:space="preserve">ni Başbakan ve Genel Kurmay Başkanı’nın görüşlerini alarak </w:t>
            </w:r>
            <w:r w:rsidRPr="00A66CB4">
              <w:rPr>
                <w:rFonts w:ascii="Arial" w:hAnsi="Arial" w:cs="Arial"/>
                <w:b/>
                <w:sz w:val="18"/>
                <w:szCs w:val="18"/>
              </w:rPr>
              <w:t>Cumhurbaşkanı oluşturur.</w:t>
            </w: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37106" w:rsidRDefault="00A37106" w:rsidP="00A66CB4">
            <w:pPr>
              <w:tabs>
                <w:tab w:val="left" w:pos="3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  <w:r w:rsidRPr="00A66CB4">
              <w:rPr>
                <w:rFonts w:ascii="Arial" w:hAnsi="Arial" w:cs="Arial"/>
                <w:sz w:val="18"/>
                <w:szCs w:val="18"/>
              </w:rPr>
              <w:t>Kurul üyesi veya diğer bakanlar gündeme alınmasını istedikleri konuları Başbakan’ın görüşünü alarak Cumhurbaşkanına sunulması için Milli Güvenlik Kurulu Sekreterine verirler.</w:t>
            </w:r>
          </w:p>
          <w:p w:rsidR="00A37106" w:rsidRDefault="00A37106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MGK toplantısında kararlar oy çokluğu ile alınır. Oylar eşit çıktığında </w:t>
            </w:r>
            <w:r w:rsidRPr="00A37106">
              <w:rPr>
                <w:rFonts w:ascii="Arial" w:hAnsi="Arial" w:cs="Arial"/>
                <w:b/>
                <w:sz w:val="18"/>
                <w:szCs w:val="18"/>
              </w:rPr>
              <w:t>başkanın oyunun olduğu</w:t>
            </w:r>
            <w:r>
              <w:rPr>
                <w:rFonts w:ascii="Arial" w:hAnsi="Arial" w:cs="Arial"/>
                <w:sz w:val="18"/>
                <w:szCs w:val="18"/>
              </w:rPr>
              <w:t xml:space="preserve"> karar kabul edilir.</w:t>
            </w:r>
          </w:p>
          <w:p w:rsidR="00A37106" w:rsidRDefault="00A37106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MGK Sekreteri üye olmadığı halde toplantılara katılar ancak oy hakkı yoktur. MGK sekreteri </w:t>
            </w:r>
            <w:r w:rsidRPr="00A37106">
              <w:rPr>
                <w:rFonts w:ascii="Arial" w:hAnsi="Arial" w:cs="Arial"/>
                <w:b/>
                <w:sz w:val="18"/>
                <w:szCs w:val="18"/>
              </w:rPr>
              <w:t>Başbakan’ın teklifi ile Cumhurbaşkanı tarafından atanır.</w:t>
            </w:r>
          </w:p>
          <w:p w:rsidR="00A37106" w:rsidRPr="00A37106" w:rsidRDefault="00A37106" w:rsidP="00A66CB4">
            <w:pPr>
              <w:tabs>
                <w:tab w:val="left" w:pos="3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66CB4" w:rsidRDefault="00A66CB4" w:rsidP="00A66CB4">
            <w:pPr>
              <w:tabs>
                <w:tab w:val="left" w:pos="34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Şu anki MGK Sekreteri Seyfullah Hacımüftüoğlu’dur.</w:t>
            </w:r>
          </w:p>
          <w:p w:rsidR="00A66CB4" w:rsidRDefault="00A66CB4" w:rsidP="00A66CB4">
            <w:pPr>
              <w:tabs>
                <w:tab w:val="left" w:pos="34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Gerekli görülen Bakan yada devlet görevlileri MGK’ya davet edilip görüşü alınabilir.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A66CB4" w:rsidRDefault="00A66CB4" w:rsidP="005F2BC7">
            <w:pPr>
              <w:tabs>
                <w:tab w:val="left" w:pos="34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MGK ülkenin iç ve dış gidişatı ile ilgili </w:t>
            </w:r>
            <w:r w:rsidRPr="00A66CB4">
              <w:rPr>
                <w:rFonts w:ascii="Arial" w:hAnsi="Arial" w:cs="Arial"/>
                <w:b/>
                <w:sz w:val="18"/>
                <w:szCs w:val="18"/>
              </w:rPr>
              <w:t>Bakanlar Kurulu’na tavsiye</w:t>
            </w:r>
            <w:r>
              <w:rPr>
                <w:rFonts w:ascii="Arial" w:hAnsi="Arial" w:cs="Arial"/>
                <w:sz w:val="18"/>
                <w:szCs w:val="18"/>
              </w:rPr>
              <w:t xml:space="preserve"> kararı bildiri.</w:t>
            </w:r>
          </w:p>
          <w:p w:rsid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A66CB4" w:rsidRPr="00A66CB4" w:rsidRDefault="00A66CB4" w:rsidP="00A66CB4">
            <w:pPr>
              <w:tabs>
                <w:tab w:val="left" w:pos="34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43" w:type="dxa"/>
          </w:tcPr>
          <w:p w:rsidR="00EA135B" w:rsidRDefault="00EA135B"/>
          <w:tbl>
            <w:tblPr>
              <w:tblStyle w:val="TabloKlavuzu"/>
              <w:tblW w:w="0" w:type="auto"/>
              <w:tblLook w:val="04A0"/>
            </w:tblPr>
            <w:tblGrid>
              <w:gridCol w:w="2438"/>
              <w:gridCol w:w="2468"/>
              <w:gridCol w:w="509"/>
              <w:gridCol w:w="4397"/>
            </w:tblGrid>
            <w:tr w:rsidR="00A37106" w:rsidTr="005F2BC7">
              <w:tc>
                <w:tcPr>
                  <w:tcW w:w="5415" w:type="dxa"/>
                  <w:gridSpan w:val="3"/>
                </w:tcPr>
                <w:p w:rsidR="00A37106" w:rsidRPr="00A37106" w:rsidRDefault="00A37106" w:rsidP="00A37106">
                  <w:pPr>
                    <w:jc w:val="center"/>
                    <w:rPr>
                      <w:b/>
                    </w:rPr>
                  </w:pPr>
                  <w:r w:rsidRPr="00A37106">
                    <w:rPr>
                      <w:b/>
                    </w:rPr>
                    <w:t>OLAĞANÜSTÜ HAL</w:t>
                  </w:r>
                </w:p>
              </w:tc>
              <w:tc>
                <w:tcPr>
                  <w:tcW w:w="4397" w:type="dxa"/>
                </w:tcPr>
                <w:p w:rsidR="00A37106" w:rsidRPr="00A37106" w:rsidRDefault="00A37106" w:rsidP="00A37106">
                  <w:pPr>
                    <w:jc w:val="center"/>
                    <w:rPr>
                      <w:b/>
                    </w:rPr>
                  </w:pPr>
                  <w:r w:rsidRPr="00A37106">
                    <w:rPr>
                      <w:b/>
                    </w:rPr>
                    <w:t>SIKIYÖNETİM</w:t>
                  </w:r>
                </w:p>
              </w:tc>
            </w:tr>
            <w:tr w:rsidR="00F44E0C" w:rsidTr="00AA0064">
              <w:tc>
                <w:tcPr>
                  <w:tcW w:w="9812" w:type="dxa"/>
                  <w:gridSpan w:val="4"/>
                </w:tcPr>
                <w:p w:rsidR="00F44E0C" w:rsidRPr="00F44E0C" w:rsidRDefault="00F44E0C" w:rsidP="00F44E0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44E0C">
                    <w:rPr>
                      <w:rFonts w:ascii="Arial" w:hAnsi="Arial" w:cs="Arial"/>
                      <w:sz w:val="18"/>
                      <w:szCs w:val="18"/>
                    </w:rPr>
                    <w:t>Cumhurbaşkanı başkanlığında toplanan Bakanlar Kurulu’nda ilan edilir.</w:t>
                  </w:r>
                </w:p>
              </w:tc>
            </w:tr>
            <w:tr w:rsidR="00F44E0C" w:rsidTr="00DB2885">
              <w:tc>
                <w:tcPr>
                  <w:tcW w:w="9812" w:type="dxa"/>
                  <w:gridSpan w:val="4"/>
                </w:tcPr>
                <w:p w:rsidR="00F44E0C" w:rsidRPr="00F44E0C" w:rsidRDefault="00F44E0C" w:rsidP="00F44E0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44E0C">
                    <w:rPr>
                      <w:rFonts w:ascii="Arial" w:hAnsi="Arial" w:cs="Arial"/>
                      <w:sz w:val="18"/>
                      <w:szCs w:val="18"/>
                    </w:rPr>
                    <w:t>Ülkenin bir yada birkaç bölgesinde ilan edilebilir.</w:t>
                  </w:r>
                </w:p>
              </w:tc>
            </w:tr>
            <w:tr w:rsidR="00A37106" w:rsidTr="005F2BC7">
              <w:tc>
                <w:tcPr>
                  <w:tcW w:w="5415" w:type="dxa"/>
                  <w:gridSpan w:val="3"/>
                </w:tcPr>
                <w:p w:rsidR="00A37106" w:rsidRPr="00F44E0C" w:rsidRDefault="00F44E0C" w:rsidP="00F44E0C">
                  <w:pPr>
                    <w:jc w:val="center"/>
                    <w:rPr>
                      <w:b/>
                    </w:rPr>
                  </w:pPr>
                  <w:r w:rsidRPr="00F44E0C">
                    <w:rPr>
                      <w:b/>
                    </w:rPr>
                    <w:t>İlan Nedenleri</w:t>
                  </w:r>
                </w:p>
              </w:tc>
              <w:tc>
                <w:tcPr>
                  <w:tcW w:w="4397" w:type="dxa"/>
                </w:tcPr>
                <w:p w:rsidR="00A37106" w:rsidRPr="00F44E0C" w:rsidRDefault="00F44E0C" w:rsidP="00F44E0C">
                  <w:pPr>
                    <w:jc w:val="center"/>
                    <w:rPr>
                      <w:b/>
                    </w:rPr>
                  </w:pPr>
                  <w:r w:rsidRPr="00F44E0C">
                    <w:rPr>
                      <w:b/>
                    </w:rPr>
                    <w:t>İlan Nedenleri</w:t>
                  </w:r>
                </w:p>
              </w:tc>
            </w:tr>
            <w:tr w:rsidR="00F44E0C" w:rsidTr="005F2BC7">
              <w:tc>
                <w:tcPr>
                  <w:tcW w:w="2438" w:type="dxa"/>
                </w:tcPr>
                <w:p w:rsidR="00F44E0C" w:rsidRPr="00F44E0C" w:rsidRDefault="00F44E0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44E0C">
                    <w:rPr>
                      <w:rFonts w:ascii="Arial" w:hAnsi="Arial" w:cs="Arial"/>
                      <w:b/>
                      <w:sz w:val="18"/>
                      <w:szCs w:val="18"/>
                    </w:rPr>
                    <w:t>1.Durum</w:t>
                  </w:r>
                </w:p>
              </w:tc>
              <w:tc>
                <w:tcPr>
                  <w:tcW w:w="2977" w:type="dxa"/>
                  <w:gridSpan w:val="2"/>
                </w:tcPr>
                <w:p w:rsidR="00F44E0C" w:rsidRPr="00F44E0C" w:rsidRDefault="00F44E0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44E0C">
                    <w:rPr>
                      <w:rFonts w:ascii="Arial" w:hAnsi="Arial" w:cs="Arial"/>
                      <w:b/>
                      <w:sz w:val="18"/>
                      <w:szCs w:val="18"/>
                    </w:rPr>
                    <w:t>2.Durum</w:t>
                  </w:r>
                </w:p>
              </w:tc>
              <w:tc>
                <w:tcPr>
                  <w:tcW w:w="4397" w:type="dxa"/>
                  <w:vMerge w:val="restart"/>
                </w:tcPr>
                <w:p w:rsidR="00F44E0C" w:rsidRDefault="00F44E0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Ayaklanma </w:t>
                  </w:r>
                </w:p>
                <w:p w:rsidR="00F44E0C" w:rsidRDefault="00F44E0C"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OHAL’den daha vahim şiddet olayları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Savaş yada savaşı gerektiren haller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Ülkenin ve milletin bölünmezliğini içten ve dıştan tehlikeye düşüren şiddet olaylarının yaygınlaşması</w:t>
                  </w:r>
                </w:p>
              </w:tc>
            </w:tr>
            <w:tr w:rsidR="00F44E0C" w:rsidTr="005F2BC7">
              <w:tc>
                <w:tcPr>
                  <w:tcW w:w="2438" w:type="dxa"/>
                </w:tcPr>
                <w:p w:rsidR="00F44E0C" w:rsidRDefault="00F44E0C"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Tabii afet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Ağır ekonomik kriz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Salgın hastalık</w:t>
                  </w:r>
                </w:p>
              </w:tc>
              <w:tc>
                <w:tcPr>
                  <w:tcW w:w="2977" w:type="dxa"/>
                  <w:gridSpan w:val="2"/>
                </w:tcPr>
                <w:p w:rsidR="00F44E0C" w:rsidRDefault="00F44E0C"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Şiddet olaylarının yaygınlaşması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E34E46">
                    <w:rPr>
                      <w:rFonts w:ascii="Arial" w:hAnsi="Arial" w:cs="Arial"/>
                      <w:sz w:val="18"/>
                      <w:szCs w:val="18"/>
                    </w:rPr>
                    <w:t>•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Kamu düzeninin ciddi bozulması</w:t>
                  </w:r>
                </w:p>
              </w:tc>
              <w:tc>
                <w:tcPr>
                  <w:tcW w:w="4397" w:type="dxa"/>
                  <w:vMerge/>
                </w:tcPr>
                <w:p w:rsidR="00F44E0C" w:rsidRDefault="00F44E0C"/>
              </w:tc>
            </w:tr>
            <w:tr w:rsidR="005F2BC7" w:rsidTr="005F2BC7">
              <w:tc>
                <w:tcPr>
                  <w:tcW w:w="2438" w:type="dxa"/>
                </w:tcPr>
                <w:p w:rsidR="005F2BC7" w:rsidRPr="00E34E46" w:rsidRDefault="005F2BC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MGK görüşüne gerek yok</w:t>
                  </w:r>
                </w:p>
              </w:tc>
              <w:tc>
                <w:tcPr>
                  <w:tcW w:w="7374" w:type="dxa"/>
                  <w:gridSpan w:val="3"/>
                </w:tcPr>
                <w:p w:rsidR="005F2BC7" w:rsidRPr="005F2BC7" w:rsidRDefault="005F2BC7" w:rsidP="005F2BC7">
                  <w:pPr>
                    <w:jc w:val="center"/>
                    <w:rPr>
                      <w:b/>
                    </w:rPr>
                  </w:pPr>
                  <w:r w:rsidRPr="005F2BC7">
                    <w:rPr>
                      <w:rFonts w:ascii="Arial" w:hAnsi="Arial" w:cs="Arial"/>
                      <w:b/>
                      <w:sz w:val="18"/>
                      <w:szCs w:val="18"/>
                    </w:rPr>
                    <w:t>MGK’nın görüşünü almak zorunlu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(görüş bağlayıcı değildir.)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2BC7">
                    <w:rPr>
                      <w:rFonts w:ascii="Arial" w:hAnsi="Arial" w:cs="Arial"/>
                      <w:sz w:val="18"/>
                      <w:szCs w:val="18"/>
                    </w:rPr>
                    <w:t>6 ayı geçmemek üzere ilan edilir.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2BC7">
                    <w:rPr>
                      <w:rFonts w:ascii="Arial" w:hAnsi="Arial" w:cs="Arial"/>
                      <w:sz w:val="18"/>
                      <w:szCs w:val="18"/>
                    </w:rPr>
                    <w:t>Resmi Gazete’de yayımlanır.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2BC7">
                    <w:rPr>
                      <w:rFonts w:ascii="Arial" w:hAnsi="Arial" w:cs="Arial"/>
                      <w:sz w:val="18"/>
                      <w:szCs w:val="18"/>
                    </w:rPr>
                    <w:t>TBMM onayına sunulur.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2BC7">
                    <w:rPr>
                      <w:rFonts w:ascii="Arial" w:hAnsi="Arial" w:cs="Arial"/>
                      <w:sz w:val="18"/>
                      <w:szCs w:val="18"/>
                    </w:rPr>
                    <w:t xml:space="preserve">Meclis süresini </w:t>
                  </w:r>
                  <w:r w:rsidR="00AC6FDF">
                    <w:rPr>
                      <w:rFonts w:ascii="Arial" w:hAnsi="Arial" w:cs="Arial"/>
                      <w:sz w:val="18"/>
                      <w:szCs w:val="18"/>
                    </w:rPr>
                    <w:t>onaylayabilir ya da kısaltabilir veya reddedebilir.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F2BC7">
                    <w:rPr>
                      <w:rFonts w:ascii="Arial" w:hAnsi="Arial" w:cs="Arial"/>
                      <w:sz w:val="18"/>
                      <w:szCs w:val="18"/>
                    </w:rPr>
                    <w:t>Süresi dolduğunda Bakanlar Kurulunun isteği üzerine TBMM her seferinde 4 ayı geçmemek üzere süreyi uzatabilir</w:t>
                  </w:r>
                </w:p>
              </w:tc>
            </w:tr>
            <w:tr w:rsidR="005F2BC7" w:rsidTr="00E47FE7">
              <w:tc>
                <w:tcPr>
                  <w:tcW w:w="9812" w:type="dxa"/>
                  <w:gridSpan w:val="4"/>
                </w:tcPr>
                <w:p w:rsidR="005F2BC7" w:rsidRP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Savaş zamanlarında 4 ay şartı aranmaz.</w:t>
                  </w:r>
                </w:p>
              </w:tc>
            </w:tr>
            <w:tr w:rsidR="005F2BC7" w:rsidTr="00255978">
              <w:tc>
                <w:tcPr>
                  <w:tcW w:w="4906" w:type="dxa"/>
                  <w:gridSpan w:val="2"/>
                </w:tcPr>
                <w:p w:rsid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OHAL döneminde vatandaşlara para, mal ve çalışma yükümlülüğü getirilebilir.</w:t>
                  </w:r>
                </w:p>
              </w:tc>
              <w:tc>
                <w:tcPr>
                  <w:tcW w:w="4906" w:type="dxa"/>
                  <w:gridSpan w:val="2"/>
                </w:tcPr>
                <w:p w:rsid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SIKIYÖNETİM döneminde kolluk ku</w:t>
                  </w:r>
                  <w:r w:rsidR="00AC6FDF">
                    <w:rPr>
                      <w:rFonts w:ascii="Arial" w:hAnsi="Arial" w:cs="Arial"/>
                      <w:sz w:val="18"/>
                      <w:szCs w:val="18"/>
                    </w:rPr>
                    <w:t>vvetleri askeri makamlara geçer. Sıkıyönetim komutanlıkları Genel Kurmay Başkanı’na bağlıdır.</w:t>
                  </w:r>
                </w:p>
              </w:tc>
            </w:tr>
            <w:tr w:rsidR="005F2BC7" w:rsidTr="00733CFE">
              <w:tc>
                <w:tcPr>
                  <w:tcW w:w="9812" w:type="dxa"/>
                  <w:gridSpan w:val="4"/>
                </w:tcPr>
                <w:p w:rsidR="005F2BC7" w:rsidRDefault="005F2BC7" w:rsidP="005F2BC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Siviller </w:t>
                  </w:r>
                  <w:r w:rsidRPr="005F2BC7">
                    <w:rPr>
                      <w:rFonts w:ascii="Arial" w:hAnsi="Arial" w:cs="Arial"/>
                      <w:b/>
                      <w:sz w:val="18"/>
                      <w:szCs w:val="18"/>
                    </w:rPr>
                    <w:t>savaş zamanı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dışında askeri mahkemelerde yargılanamazlar.</w:t>
                  </w:r>
                </w:p>
              </w:tc>
            </w:tr>
          </w:tbl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EA135B" w:rsidRDefault="00EA135B"/>
          <w:p w:rsidR="00A66CB4" w:rsidRDefault="00A66CB4"/>
          <w:p w:rsidR="00A66CB4" w:rsidRDefault="00A66CB4"/>
          <w:p w:rsidR="00A66CB4" w:rsidRDefault="00A66CB4"/>
          <w:p w:rsidR="00A66CB4" w:rsidRDefault="00A66CB4"/>
        </w:tc>
      </w:tr>
    </w:tbl>
    <w:p w:rsidR="00EA135B" w:rsidRDefault="003C3C14">
      <w:hyperlink r:id="rId7" w:history="1">
        <w:r w:rsidR="00A17B5E" w:rsidRPr="00C07A54">
          <w:rPr>
            <w:rStyle w:val="Kpr"/>
          </w:rPr>
          <w:t>www.</w:t>
        </w:r>
        <w:r w:rsidR="000E0A03">
          <w:rPr>
            <w:rStyle w:val="Kpr"/>
          </w:rPr>
          <w:t>KPSSCini</w:t>
        </w:r>
        <w:r w:rsidR="00A17B5E" w:rsidRPr="00C07A54">
          <w:rPr>
            <w:rStyle w:val="Kpr"/>
          </w:rPr>
          <w:t>.com</w:t>
        </w:r>
      </w:hyperlink>
      <w:bookmarkStart w:id="0" w:name="_GoBack"/>
      <w:bookmarkEnd w:id="0"/>
    </w:p>
    <w:sectPr w:rsidR="00EA135B" w:rsidSect="00471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79A" w:rsidRDefault="0083079A" w:rsidP="0083079A">
      <w:pPr>
        <w:spacing w:after="0" w:line="240" w:lineRule="auto"/>
      </w:pPr>
      <w:r>
        <w:separator/>
      </w:r>
    </w:p>
  </w:endnote>
  <w:endnote w:type="continuationSeparator" w:id="1">
    <w:p w:rsidR="0083079A" w:rsidRDefault="0083079A" w:rsidP="0083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79A" w:rsidRDefault="0083079A" w:rsidP="0083079A">
      <w:pPr>
        <w:spacing w:after="0" w:line="240" w:lineRule="auto"/>
      </w:pPr>
      <w:r>
        <w:separator/>
      </w:r>
    </w:p>
  </w:footnote>
  <w:footnote w:type="continuationSeparator" w:id="1">
    <w:p w:rsidR="0083079A" w:rsidRDefault="0083079A" w:rsidP="00830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79A" w:rsidRDefault="008307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F6E73"/>
    <w:multiLevelType w:val="multilevel"/>
    <w:tmpl w:val="1824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74D"/>
    <w:rsid w:val="000E0A03"/>
    <w:rsid w:val="000E574D"/>
    <w:rsid w:val="00102848"/>
    <w:rsid w:val="00136BC0"/>
    <w:rsid w:val="001F1C16"/>
    <w:rsid w:val="00227948"/>
    <w:rsid w:val="003057F9"/>
    <w:rsid w:val="003C3C14"/>
    <w:rsid w:val="00471EA7"/>
    <w:rsid w:val="004C5B60"/>
    <w:rsid w:val="00556FAF"/>
    <w:rsid w:val="005B3755"/>
    <w:rsid w:val="005F2BC7"/>
    <w:rsid w:val="006470A1"/>
    <w:rsid w:val="006A7DAC"/>
    <w:rsid w:val="006C69CD"/>
    <w:rsid w:val="006F0E0F"/>
    <w:rsid w:val="007A251A"/>
    <w:rsid w:val="0083079A"/>
    <w:rsid w:val="00863DFE"/>
    <w:rsid w:val="00920A92"/>
    <w:rsid w:val="00A07D0F"/>
    <w:rsid w:val="00A17B5E"/>
    <w:rsid w:val="00A2483E"/>
    <w:rsid w:val="00A37106"/>
    <w:rsid w:val="00A518D8"/>
    <w:rsid w:val="00A5568F"/>
    <w:rsid w:val="00A66CB4"/>
    <w:rsid w:val="00AC6FDF"/>
    <w:rsid w:val="00C627DB"/>
    <w:rsid w:val="00CD5D0F"/>
    <w:rsid w:val="00D25FA9"/>
    <w:rsid w:val="00E11FEB"/>
    <w:rsid w:val="00E96D24"/>
    <w:rsid w:val="00EA135B"/>
    <w:rsid w:val="00EC2BF5"/>
    <w:rsid w:val="00F4462D"/>
    <w:rsid w:val="00F44E0C"/>
    <w:rsid w:val="00FD57EA"/>
    <w:rsid w:val="00FE2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6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7B5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3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079A"/>
  </w:style>
  <w:style w:type="paragraph" w:styleId="Altbilgi">
    <w:name w:val="footer"/>
    <w:basedOn w:val="Normal"/>
    <w:link w:val="AltbilgiChar"/>
    <w:uiPriority w:val="99"/>
    <w:semiHidden/>
    <w:unhideWhenUsed/>
    <w:rsid w:val="0083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0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6F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7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PSSCini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5986</Characters>
  <Application>Microsoft Office Word</Application>
  <DocSecurity>0</DocSecurity>
  <Lines>260</Lines>
  <Paragraphs>123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Silent Station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Öğretmenler Odası</cp:lastModifiedBy>
  <cp:revision>4</cp:revision>
  <dcterms:created xsi:type="dcterms:W3CDTF">2016-12-14T04:15:00Z</dcterms:created>
  <dcterms:modified xsi:type="dcterms:W3CDTF">2018-05-23T20:17:00Z</dcterms:modified>
  <cp:category/>
</cp:coreProperties>
</file>